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647D32" w:rsidRDefault="006949F0" w:rsidP="0013054C">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2B245E6A" w:rsidR="00094139" w:rsidRPr="00647D32" w:rsidRDefault="00DC271D" w:rsidP="00647D32">
      <w:pPr>
        <w:pStyle w:val="Nagwek"/>
        <w:spacing w:before="480" w:after="240"/>
        <w:jc w:val="center"/>
        <w:rPr>
          <w:rFonts w:ascii="Open Sans" w:hAnsi="Open Sans" w:cs="Open Sans"/>
          <w:sz w:val="28"/>
          <w:szCs w:val="28"/>
        </w:rPr>
      </w:pPr>
      <w:r w:rsidRPr="00647D32">
        <w:rPr>
          <w:rFonts w:ascii="Open Sans" w:eastAsia="Arial" w:hAnsi="Open Sans" w:cs="Open Sans"/>
          <w:b/>
          <w:color w:val="000000"/>
          <w:sz w:val="28"/>
          <w:szCs w:val="28"/>
        </w:rPr>
        <w:t xml:space="preserve">Zgodność projektu z regulacjami ochrony środowiska </w:t>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2BCDC7A0" w:rsidR="00DD1A42" w:rsidRPr="007C3DB1" w:rsidRDefault="00DD1A42" w:rsidP="007C3DB1">
            <w:pPr>
              <w:spacing w:line="360" w:lineRule="auto"/>
              <w:rPr>
                <w:rFonts w:ascii="Open Sans" w:hAnsi="Open Sans" w:cs="Open Sans"/>
                <w:b/>
                <w:b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0701959"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do no significant harm</w:t>
      </w:r>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c z wymogami klimatycznymi"/>
        <w:tblDescription w:val="Nie dotyczy Typu projektu: FENX.01.05.8 Edukacja w zakresie ochrony przyrody"/>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23613202" w:rsidR="00DD1A42" w:rsidRPr="00647D32" w:rsidRDefault="004074AE" w:rsidP="00647D32">
            <w:pPr>
              <w:spacing w:after="0"/>
              <w:rPr>
                <w:rFonts w:ascii="Open Sans" w:hAnsi="Open Sans" w:cs="Open Sans"/>
                <w:i/>
                <w:iCs/>
                <w:color w:val="000000"/>
              </w:rPr>
            </w:pPr>
            <w:r w:rsidRPr="00647D32">
              <w:rPr>
                <w:rFonts w:ascii="Open Sans" w:hAnsi="Open Sans" w:cs="Open Sans"/>
                <w:i/>
                <w:iCs/>
                <w:color w:val="000000"/>
              </w:rPr>
              <w:t>Nie dotyczy Typu projektu: FENX.01.05.</w:t>
            </w:r>
            <w:r>
              <w:rPr>
                <w:rFonts w:ascii="Open Sans" w:hAnsi="Open Sans" w:cs="Open Sans"/>
                <w:i/>
                <w:iCs/>
                <w:color w:val="000000"/>
              </w:rPr>
              <w:t>8</w:t>
            </w:r>
            <w:r w:rsidRPr="00647D32">
              <w:rPr>
                <w:rFonts w:ascii="Open Sans" w:hAnsi="Open Sans" w:cs="Open Sans"/>
                <w:i/>
                <w:iCs/>
                <w:color w:val="000000"/>
              </w:rPr>
              <w:t xml:space="preserve"> </w:t>
            </w:r>
            <w:r w:rsidRPr="007C3DB1">
              <w:rPr>
                <w:rFonts w:ascii="Open Sans" w:hAnsi="Open Sans" w:cs="Open Sans"/>
              </w:rPr>
              <w:t>Edukacja w zakresie ochrony przyrody</w:t>
            </w:r>
            <w:r>
              <w:rPr>
                <w:rFonts w:ascii="Open Sans" w:hAnsi="Open Sans" w:cs="Open Sans"/>
              </w:rPr>
              <w:t>.</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w:tblDescription w:val="pole opsiowe"/>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27C4C17A"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r w:rsidRPr="007A131A">
        <w:rPr>
          <w:rFonts w:ascii="Open Sans" w:hAnsi="Open Sans" w:cs="Open Sans"/>
          <w:color w:val="000000"/>
          <w:sz w:val="20"/>
          <w:szCs w:val="20"/>
        </w:rPr>
        <w:t>environmental footprint</w:t>
      </w:r>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z zasadą DNSH"/>
        <w:tblDescription w:val="pole opisowe"/>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w:tblDescription w:val="pole opsiowe"/>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78D269B0" w:rsidR="004F2FBB" w:rsidRPr="00FF745B" w:rsidRDefault="004074AE" w:rsidP="00647D32">
            <w:pPr>
              <w:tabs>
                <w:tab w:val="left" w:pos="0"/>
              </w:tabs>
              <w:spacing w:after="0"/>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(Dz.U. z 2022 r. poz. 1029, z późn.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sniku planu lub programu"/>
        <w:tblDescription w:val="pole opisowe"/>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dany plan lub program podlegał strategicznej ocenie oddziaływania "/>
        <w:tblDescription w:val="nie dotyczy"/>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1116E8BC" w:rsidR="004F2FBB" w:rsidRPr="00FF745B" w:rsidRDefault="00440639" w:rsidP="00647D32">
            <w:pPr>
              <w:tabs>
                <w:tab w:val="left" w:pos="0"/>
              </w:tabs>
              <w:spacing w:after="0"/>
              <w:ind w:left="37" w:hanging="3"/>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zawsze znacząco oddziaływać na środowisko "/>
        <w:tblDescription w:val="Nie dotyczy"/>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78C30D2E" w:rsidR="004C2491" w:rsidRPr="00FF745B" w:rsidRDefault="00440639" w:rsidP="00647D32">
            <w:pPr>
              <w:tabs>
                <w:tab w:val="left" w:pos="0"/>
              </w:tabs>
              <w:spacing w:after="0"/>
              <w:ind w:left="37" w:hanging="3"/>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potencjalnie znacząco oddziaływać na środowisko"/>
        <w:tblDescription w:val="pole opisowe"/>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6B3C1D87" w:rsidR="004C2491" w:rsidRPr="00FF745B" w:rsidRDefault="00440639" w:rsidP="00647D32">
            <w:pPr>
              <w:tabs>
                <w:tab w:val="left" w:pos="0"/>
              </w:tabs>
              <w:spacing w:after="0"/>
              <w:ind w:left="37" w:hanging="3"/>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
        <w:tblDescription w:val="pole opisowe"/>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17D1E150" w:rsidR="004C2491" w:rsidRPr="00FF745B" w:rsidRDefault="00440639" w:rsidP="00647D32">
            <w:pPr>
              <w:spacing w:after="0"/>
              <w:ind w:left="37" w:hanging="3"/>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
        <w:tblDescription w:val="Pole opisowe"/>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303E8B50" w:rsidR="004C2491" w:rsidRPr="00FF745B" w:rsidRDefault="00160E10" w:rsidP="00647D32">
            <w:pPr>
              <w:tabs>
                <w:tab w:val="left" w:pos="0"/>
              </w:tabs>
              <w:spacing w:after="0"/>
              <w:ind w:left="37" w:hanging="37"/>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ustawy z dnia 7 lipca 1994 r. – Prawo budowlane (Dz. U. z 2021 r. poz. 2351, z późn.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Czy projekt może samodzielnie lub w połączeniu z innymi projektami znacząco negatywnie wpłynąć na obszary"/>
        <w:tblDescription w:val="pole opisowe"/>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62B0F33F" w:rsidR="004F2FBB" w:rsidRPr="00FF745B" w:rsidRDefault="00160E10" w:rsidP="00647D32">
            <w:pPr>
              <w:spacing w:after="0"/>
              <w:ind w:left="34"/>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późn.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Czy projekt obejmuje nowe zmiany charakterystyki fizycznej wód"/>
        <w:tblDescription w:val="nie dotyczy"/>
      </w:tblPr>
      <w:tblGrid>
        <w:gridCol w:w="9067"/>
      </w:tblGrid>
      <w:tr w:rsidR="004F2FBB" w14:paraId="2933F0F3" w14:textId="77777777" w:rsidTr="005F7340">
        <w:tc>
          <w:tcPr>
            <w:tcW w:w="9067" w:type="dxa"/>
          </w:tcPr>
          <w:p w14:paraId="73BF84BF"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3970AF8C" w:rsidR="004F2FBB" w:rsidRPr="00FF745B" w:rsidRDefault="00160E10" w:rsidP="00647D32">
            <w:pPr>
              <w:tabs>
                <w:tab w:val="left" w:pos="0"/>
              </w:tabs>
              <w:ind w:left="295" w:hanging="295"/>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(Dz. U. z 2021 r. poz. 2233, z późn.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ależy wyjaśnić, w jaki sposób projekt pokrywa się z celami planu gospodarowania wodami w dorzeczu"/>
        <w:tblDescription w:val="nie dotyczy"/>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330B6AC6" w:rsidR="004F2FBB" w:rsidRPr="00FF745B" w:rsidRDefault="00160E10" w:rsidP="005F7340">
            <w:pPr>
              <w:tabs>
                <w:tab w:val="left" w:pos="0"/>
              </w:tabs>
              <w:ind w:left="295" w:hanging="295"/>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Stosowanie dyrektywy Rady 91/271/EWG"/>
        <w:tblDescription w:val="nie dotyczy"/>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5C2C14EF" w:rsidR="004F2FBB" w:rsidRPr="00FF745B" w:rsidRDefault="00160E10" w:rsidP="00647D32">
            <w:pPr>
              <w:tabs>
                <w:tab w:val="left" w:pos="0"/>
              </w:tabs>
              <w:spacing w:after="0"/>
              <w:rPr>
                <w:rFonts w:ascii="Open Sans" w:hAnsi="Open Sans" w:cs="Open Sans"/>
                <w:color w:val="000000"/>
              </w:rPr>
            </w:pPr>
            <w:r w:rsidRPr="00FF745B">
              <w:rPr>
                <w:rFonts w:ascii="Open Sans" w:hAnsi="Open Sans" w:cs="Open Sans"/>
                <w:color w:val="000000"/>
              </w:rPr>
              <w:t xml:space="preserve">Nie dotyczy Typu projektu: FENX.01.05.8 </w:t>
            </w:r>
            <w:r w:rsidRPr="00FF745B">
              <w:rPr>
                <w:rFonts w:ascii="Open Sans" w:hAnsi="Open Sans" w:cs="Open Sans"/>
              </w:rPr>
              <w:t>Edukacja w zakresie ochrony przyrody.</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1D7314B5" w14:textId="51D614CC" w:rsidR="00FF745B" w:rsidRPr="00FF745B" w:rsidRDefault="00B7007C" w:rsidP="00FF745B">
      <w:pPr>
        <w:keepNext/>
        <w:spacing w:after="0"/>
        <w:ind w:left="426" w:hanging="426"/>
        <w:rPr>
          <w:rFonts w:ascii="Open Sans" w:hAnsi="Open Sans" w:cs="Open Sans"/>
          <w:i/>
          <w:color w:val="000000"/>
          <w:sz w:val="20"/>
          <w:szCs w:val="20"/>
        </w:rPr>
      </w:pPr>
      <w:r w:rsidRPr="00FF745B">
        <w:rPr>
          <w:rFonts w:ascii="Open Sans" w:hAnsi="Open Sans" w:cs="Open Sans"/>
          <w:color w:val="000000"/>
          <w:sz w:val="20"/>
          <w:szCs w:val="20"/>
        </w:rPr>
        <w:t xml:space="preserve">4.1. </w:t>
      </w:r>
      <w:r w:rsidR="006C6055" w:rsidRPr="00FF745B">
        <w:rPr>
          <w:rFonts w:ascii="Open Sans" w:hAnsi="Open Sans" w:cs="Open Sans"/>
          <w:color w:val="000000"/>
          <w:sz w:val="20"/>
          <w:szCs w:val="20"/>
        </w:rPr>
        <w:t>Deklaracja organu odpowiedzialnego za monitorowanie obszarów Natura 2000</w:t>
      </w:r>
      <w:r w:rsidR="00A644FE" w:rsidRPr="00FF745B">
        <w:rPr>
          <w:rFonts w:ascii="Open Sans" w:hAnsi="Open Sans" w:cs="Open Sans"/>
          <w:color w:val="000000"/>
          <w:sz w:val="20"/>
          <w:szCs w:val="20"/>
        </w:rPr>
        <w:t xml:space="preserve"> </w:t>
      </w:r>
      <w:r w:rsidR="00FF745B" w:rsidRPr="00FF745B">
        <w:rPr>
          <w:rFonts w:ascii="Open Sans" w:hAnsi="Open Sans" w:cs="Open Sans"/>
          <w:color w:val="000000"/>
          <w:sz w:val="20"/>
          <w:szCs w:val="20"/>
        </w:rPr>
        <w:t>-</w:t>
      </w:r>
      <w:r w:rsidR="00632BAA" w:rsidRPr="00FF745B">
        <w:rPr>
          <w:rFonts w:ascii="Open Sans" w:hAnsi="Open Sans" w:cs="Open Sans"/>
          <w:i/>
          <w:color w:val="000000"/>
          <w:sz w:val="20"/>
          <w:szCs w:val="20"/>
        </w:rPr>
        <w:t xml:space="preserve"> </w:t>
      </w:r>
      <w:r w:rsidR="00D50038" w:rsidRPr="00FF745B">
        <w:rPr>
          <w:rFonts w:ascii="Open Sans" w:hAnsi="Open Sans" w:cs="Open Sans"/>
          <w:i/>
          <w:color w:val="000000"/>
          <w:sz w:val="20"/>
          <w:szCs w:val="20"/>
        </w:rPr>
        <w:t xml:space="preserve"> </w:t>
      </w:r>
    </w:p>
    <w:p w14:paraId="6A0CAEDC" w14:textId="7F586555" w:rsidR="006C6055" w:rsidRPr="00FF745B" w:rsidRDefault="00FF745B" w:rsidP="00FF745B">
      <w:pPr>
        <w:keepNext/>
        <w:spacing w:after="0"/>
        <w:ind w:left="426" w:hanging="426"/>
        <w:rPr>
          <w:rFonts w:ascii="Open Sans" w:hAnsi="Open Sans" w:cs="Open Sans"/>
          <w:iCs/>
          <w:color w:val="000000"/>
          <w:sz w:val="20"/>
          <w:szCs w:val="20"/>
        </w:rPr>
      </w:pPr>
      <w:r w:rsidRPr="00FF745B">
        <w:rPr>
          <w:rFonts w:ascii="Open Sans" w:hAnsi="Open Sans" w:cs="Open Sans"/>
          <w:iCs/>
          <w:color w:val="000000"/>
          <w:sz w:val="20"/>
          <w:szCs w:val="20"/>
        </w:rPr>
        <w:t xml:space="preserve">- </w:t>
      </w:r>
      <w:r w:rsidR="00D90478" w:rsidRPr="00FF745B">
        <w:rPr>
          <w:rFonts w:ascii="Open Sans" w:hAnsi="Open Sans" w:cs="Open Sans"/>
          <w:iCs/>
          <w:color w:val="000000"/>
          <w:sz w:val="20"/>
          <w:szCs w:val="20"/>
        </w:rPr>
        <w:t xml:space="preserve">Nie dotyczy Typu projektu: FENX.01.05.8 </w:t>
      </w:r>
      <w:r w:rsidR="00D90478" w:rsidRPr="00FF745B">
        <w:rPr>
          <w:rFonts w:ascii="Open Sans" w:hAnsi="Open Sans" w:cs="Open Sans"/>
          <w:iCs/>
          <w:sz w:val="20"/>
          <w:szCs w:val="20"/>
        </w:rPr>
        <w:t>Edukacja w zakresie ochrony przyrody</w:t>
      </w:r>
      <w:r w:rsidR="00A644FE" w:rsidRPr="00FF745B">
        <w:rPr>
          <w:rFonts w:ascii="Open Sans" w:hAnsi="Open Sans" w:cs="Open Sans"/>
          <w:iCs/>
          <w:color w:val="000000"/>
          <w:sz w:val="20"/>
          <w:szCs w:val="20"/>
        </w:rPr>
        <w:t>.</w:t>
      </w:r>
    </w:p>
    <w:p w14:paraId="09BFE299" w14:textId="1CE8A696" w:rsidR="00FF745B" w:rsidRPr="00FF745B" w:rsidRDefault="00B7007C" w:rsidP="00FF745B">
      <w:pPr>
        <w:keepNext/>
        <w:spacing w:after="0"/>
        <w:rPr>
          <w:rFonts w:ascii="Open Sans" w:hAnsi="Open Sans" w:cs="Open Sans"/>
          <w:color w:val="000000"/>
          <w:sz w:val="20"/>
          <w:szCs w:val="20"/>
        </w:rPr>
      </w:pPr>
      <w:r w:rsidRPr="00FF745B">
        <w:rPr>
          <w:rFonts w:ascii="Open Sans" w:hAnsi="Open Sans" w:cs="Open Sans"/>
          <w:color w:val="000000"/>
          <w:sz w:val="20"/>
          <w:szCs w:val="20"/>
        </w:rPr>
        <w:t xml:space="preserve">4.2. </w:t>
      </w:r>
      <w:r w:rsidR="006C6055" w:rsidRPr="00FF745B">
        <w:rPr>
          <w:rFonts w:ascii="Open Sans" w:hAnsi="Open Sans" w:cs="Open Sans"/>
          <w:color w:val="000000"/>
          <w:sz w:val="20"/>
          <w:szCs w:val="20"/>
        </w:rPr>
        <w:t>Deklaracja właściwego organu odpowiedzialnego za gospodarkę wodną</w:t>
      </w:r>
      <w:r w:rsidR="00FF745B" w:rsidRPr="00FF745B">
        <w:rPr>
          <w:rFonts w:ascii="Open Sans" w:hAnsi="Open Sans" w:cs="Open Sans"/>
          <w:color w:val="000000"/>
          <w:sz w:val="20"/>
          <w:szCs w:val="20"/>
        </w:rPr>
        <w:t xml:space="preserve"> -</w:t>
      </w:r>
      <w:r w:rsidR="00D90478" w:rsidRPr="00FF745B">
        <w:rPr>
          <w:rFonts w:ascii="Open Sans" w:hAnsi="Open Sans" w:cs="Open Sans"/>
          <w:color w:val="000000"/>
          <w:sz w:val="20"/>
          <w:szCs w:val="20"/>
        </w:rPr>
        <w:t xml:space="preserve"> </w:t>
      </w:r>
    </w:p>
    <w:p w14:paraId="039D16C0" w14:textId="244B7F1E" w:rsidR="006C6055" w:rsidRPr="00FF745B" w:rsidRDefault="00D90478" w:rsidP="00FF745B">
      <w:pPr>
        <w:keepNext/>
        <w:spacing w:after="0"/>
        <w:rPr>
          <w:rFonts w:ascii="Open Sans" w:hAnsi="Open Sans" w:cs="Open Sans"/>
          <w:color w:val="000000"/>
          <w:sz w:val="20"/>
          <w:szCs w:val="20"/>
        </w:rPr>
      </w:pPr>
      <w:r w:rsidRPr="00FF745B">
        <w:rPr>
          <w:rFonts w:ascii="Open Sans" w:hAnsi="Open Sans" w:cs="Open Sans"/>
          <w:color w:val="000000"/>
          <w:sz w:val="20"/>
          <w:szCs w:val="20"/>
        </w:rPr>
        <w:t xml:space="preserve">- Nie dotyczy Typu projektu: FENX.01.05.8 </w:t>
      </w:r>
      <w:r w:rsidRPr="00FF745B">
        <w:rPr>
          <w:rFonts w:ascii="Open Sans" w:hAnsi="Open Sans" w:cs="Open Sans"/>
          <w:sz w:val="20"/>
          <w:szCs w:val="20"/>
        </w:rPr>
        <w:t>Edukacja w zakresie ochrony przyrody</w:t>
      </w:r>
      <w:r w:rsidR="00FF745B" w:rsidRPr="00FF745B">
        <w:rPr>
          <w:rFonts w:ascii="Open Sans" w:hAnsi="Open Sans" w:cs="Open Sans"/>
          <w:sz w:val="20"/>
          <w:szCs w:val="20"/>
        </w:rPr>
        <w:t>.</w:t>
      </w:r>
    </w:p>
    <w:sectPr w:rsidR="006C6055" w:rsidRPr="00FF745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3A90"/>
    <w:rsid w:val="0011402F"/>
    <w:rsid w:val="0013054C"/>
    <w:rsid w:val="00133213"/>
    <w:rsid w:val="00140A97"/>
    <w:rsid w:val="00145792"/>
    <w:rsid w:val="00147842"/>
    <w:rsid w:val="00160E10"/>
    <w:rsid w:val="001610CD"/>
    <w:rsid w:val="001625E7"/>
    <w:rsid w:val="00165E45"/>
    <w:rsid w:val="0016642D"/>
    <w:rsid w:val="001717F5"/>
    <w:rsid w:val="00185245"/>
    <w:rsid w:val="00197AC0"/>
    <w:rsid w:val="001A2C53"/>
    <w:rsid w:val="001B643D"/>
    <w:rsid w:val="001B66FC"/>
    <w:rsid w:val="001E059E"/>
    <w:rsid w:val="001E6E32"/>
    <w:rsid w:val="00204D7C"/>
    <w:rsid w:val="00206CA3"/>
    <w:rsid w:val="00220245"/>
    <w:rsid w:val="00225777"/>
    <w:rsid w:val="002468A1"/>
    <w:rsid w:val="00246CD6"/>
    <w:rsid w:val="00262F9D"/>
    <w:rsid w:val="002735D3"/>
    <w:rsid w:val="00282992"/>
    <w:rsid w:val="002907DE"/>
    <w:rsid w:val="002B364A"/>
    <w:rsid w:val="002D08F6"/>
    <w:rsid w:val="002E6E73"/>
    <w:rsid w:val="00303752"/>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07BBF"/>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3DB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B06D2"/>
    <w:rsid w:val="008B0FCA"/>
    <w:rsid w:val="008B227D"/>
    <w:rsid w:val="008B421A"/>
    <w:rsid w:val="008D1DA6"/>
    <w:rsid w:val="008D2A2E"/>
    <w:rsid w:val="009010B2"/>
    <w:rsid w:val="009020CF"/>
    <w:rsid w:val="00903D54"/>
    <w:rsid w:val="0093649C"/>
    <w:rsid w:val="0094584C"/>
    <w:rsid w:val="009523C4"/>
    <w:rsid w:val="0097135E"/>
    <w:rsid w:val="009928F4"/>
    <w:rsid w:val="009A712D"/>
    <w:rsid w:val="009B092A"/>
    <w:rsid w:val="009B60BE"/>
    <w:rsid w:val="009B756C"/>
    <w:rsid w:val="009D3368"/>
    <w:rsid w:val="009D60F2"/>
    <w:rsid w:val="009E26B0"/>
    <w:rsid w:val="009E3E16"/>
    <w:rsid w:val="009F3897"/>
    <w:rsid w:val="00A23C1F"/>
    <w:rsid w:val="00A2473D"/>
    <w:rsid w:val="00A26D47"/>
    <w:rsid w:val="00A27B3B"/>
    <w:rsid w:val="00A55941"/>
    <w:rsid w:val="00A64058"/>
    <w:rsid w:val="00A644FE"/>
    <w:rsid w:val="00A64556"/>
    <w:rsid w:val="00A706DB"/>
    <w:rsid w:val="00A70ED5"/>
    <w:rsid w:val="00A74DAC"/>
    <w:rsid w:val="00A97145"/>
    <w:rsid w:val="00AA416D"/>
    <w:rsid w:val="00AA568D"/>
    <w:rsid w:val="00AB6E1E"/>
    <w:rsid w:val="00AC05C9"/>
    <w:rsid w:val="00AE3357"/>
    <w:rsid w:val="00AF196C"/>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BE3"/>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61901"/>
    <w:rsid w:val="00D640B0"/>
    <w:rsid w:val="00D6665E"/>
    <w:rsid w:val="00D677C1"/>
    <w:rsid w:val="00D71779"/>
    <w:rsid w:val="00D80B8B"/>
    <w:rsid w:val="00D90478"/>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70E9"/>
    <w:rsid w:val="00EF13B5"/>
    <w:rsid w:val="00EF21A4"/>
    <w:rsid w:val="00EF2D34"/>
    <w:rsid w:val="00EF75A3"/>
    <w:rsid w:val="00F0228F"/>
    <w:rsid w:val="00F1097B"/>
    <w:rsid w:val="00F1638C"/>
    <w:rsid w:val="00F47D94"/>
    <w:rsid w:val="00F50E0A"/>
    <w:rsid w:val="00F5107E"/>
    <w:rsid w:val="00F512F8"/>
    <w:rsid w:val="00F62738"/>
    <w:rsid w:val="00F74475"/>
    <w:rsid w:val="00F758D3"/>
    <w:rsid w:val="00F77D9F"/>
    <w:rsid w:val="00F83316"/>
    <w:rsid w:val="00F86ABE"/>
    <w:rsid w:val="00F959EC"/>
    <w:rsid w:val="00F9688C"/>
    <w:rsid w:val="00FC3906"/>
    <w:rsid w:val="00FD7AD4"/>
    <w:rsid w:val="00FE1911"/>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4952</Words>
  <Characters>29717</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34600</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Zając Ewelina</cp:lastModifiedBy>
  <cp:revision>4</cp:revision>
  <dcterms:created xsi:type="dcterms:W3CDTF">2024-02-08T19:53:00Z</dcterms:created>
  <dcterms:modified xsi:type="dcterms:W3CDTF">2024-02-15T13:54:00Z</dcterms:modified>
</cp:coreProperties>
</file>